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E2D41" w:rsidRDefault="007579F8" w:rsidP="002726C7">
            <w:r w:rsidRPr="001D7F79">
              <w:rPr>
                <w:b/>
                <w:u w:val="single"/>
              </w:rPr>
              <w:t>MATERIA</w:t>
            </w:r>
            <w:r w:rsidR="006E2D41">
              <w:t>:</w:t>
            </w:r>
            <w:r w:rsidR="006845E6">
              <w:t xml:space="preserve"> </w:t>
            </w:r>
            <w:r w:rsidR="006845E6">
              <w:t>DERECHO PROCESAL. PROCESO CIVIL Y PROCESO PENAL</w:t>
            </w:r>
          </w:p>
          <w:p w:rsidR="00F90A2E" w:rsidRDefault="00706979" w:rsidP="002726C7">
            <w:r>
              <w:t>804698 Derecho Procesal Penal</w:t>
            </w:r>
          </w:p>
          <w:p w:rsidR="00F90A2E" w:rsidRDefault="00C72138" w:rsidP="002726C7">
            <w:r>
              <w:t xml:space="preserve">606720 </w:t>
            </w:r>
            <w:r w:rsidR="00F90A2E">
              <w:t>Asesoría penal y procesal penal</w:t>
            </w:r>
          </w:p>
          <w:p w:rsidR="009F7618" w:rsidRDefault="009F7618" w:rsidP="002726C7">
            <w:r>
              <w:t>803438 Trabajo Fin de Grado</w:t>
            </w:r>
          </w:p>
          <w:p w:rsidR="00F90A2E" w:rsidRPr="007579F8" w:rsidRDefault="00F90A2E" w:rsidP="002726C7"/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  <w:p w:rsidR="00CD79FC" w:rsidRDefault="00706979">
            <w:r>
              <w:t>6.0</w:t>
            </w:r>
          </w:p>
          <w:p w:rsidR="00CD79FC" w:rsidRDefault="00706979">
            <w:r>
              <w:t>7.0</w:t>
            </w:r>
          </w:p>
          <w:p w:rsidR="00706979" w:rsidRDefault="009F7618">
            <w:r>
              <w:t>6.0</w:t>
            </w:r>
          </w:p>
          <w:p w:rsidR="00C91559" w:rsidRDefault="00C91559"/>
          <w:p w:rsidR="00783A6C" w:rsidRDefault="00783A6C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DD0EA2">
            <w:r>
              <w:t>Experto en Derecho Procesal (Penal y Civil)</w:t>
            </w:r>
          </w:p>
          <w:p w:rsidR="001D7F79" w:rsidRDefault="00F90A2E">
            <w:r>
              <w:t>Experiencia investigadora Doctor en Derecho</w:t>
            </w:r>
          </w:p>
          <w:p w:rsidR="001D7F79" w:rsidRDefault="00546B90">
            <w:r>
              <w:t>Experiencia docente Profesor Asociado UCM y Profesor Invitado UNAV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6845E6" w:rsidP="001D7F79">
            <w:r>
              <w:t xml:space="preserve">Se estima una necesidad de 34 </w:t>
            </w:r>
            <w:bookmarkStart w:id="0" w:name="_GoBack"/>
            <w:bookmarkEnd w:id="0"/>
            <w:r w:rsidR="001D7F79"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DD0EA2">
              <w:t xml:space="preserve"> </w:t>
            </w:r>
            <w:r w:rsidR="00706979">
              <w:t>Segunda instancia en las jurisdicciones civil y penal</w:t>
            </w:r>
          </w:p>
          <w:p w:rsidR="001D7F79" w:rsidRDefault="001D7F79">
            <w:r>
              <w:t>2.</w:t>
            </w:r>
            <w:r w:rsidR="00706979">
              <w:t xml:space="preserve"> Recursos en las jurisdicciones civil y penal</w:t>
            </w:r>
          </w:p>
          <w:p w:rsidR="001D7F79" w:rsidRDefault="001D7F79">
            <w:r>
              <w:t>3.</w:t>
            </w:r>
            <w:r w:rsidR="00706979">
              <w:t xml:space="preserve"> Derechos fundamentales en los procesos civil y penal</w:t>
            </w:r>
          </w:p>
          <w:p w:rsidR="001D7F79" w:rsidRDefault="001D7F79">
            <w:r>
              <w:t>4.</w:t>
            </w:r>
            <w:r w:rsidR="00706979">
              <w:t xml:space="preserve"> Sistemas alternativos de resolución de conflictos (mediación)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E73A1" w:rsidP="00BE73A1">
            <w:r>
              <w:rPr>
                <w:i/>
              </w:rPr>
              <w:t xml:space="preserve">La apelación </w:t>
            </w:r>
            <w:r w:rsidRPr="00BE73A1">
              <w:rPr>
                <w:i/>
              </w:rPr>
              <w:t>«reconvencional»</w:t>
            </w:r>
            <w:r>
              <w:rPr>
                <w:i/>
              </w:rPr>
              <w:t xml:space="preserve"> civil</w:t>
            </w:r>
            <w:r>
              <w:t>. Ed. Dykinson, Madrid, 2019</w:t>
            </w:r>
          </w:p>
          <w:p w:rsidR="00BE73A1" w:rsidRPr="00BE73A1" w:rsidRDefault="00BE73A1" w:rsidP="00BE73A1">
            <w:r w:rsidRPr="00BE73A1">
              <w:rPr>
                <w:i/>
              </w:rPr>
              <w:t>La apelación adhesiva penal</w:t>
            </w:r>
            <w:r>
              <w:t>. Ed. Dykinson, Madrid, 2019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3126A9" w:rsidP="00C875F1">
            <w:r>
              <w:t>Abogado en ejercicio desde 1995</w:t>
            </w:r>
          </w:p>
          <w:p w:rsidR="003126A9" w:rsidRDefault="003126A9" w:rsidP="00C875F1"/>
        </w:tc>
      </w:tr>
    </w:tbl>
    <w:p w:rsidR="00EF2C9D" w:rsidRDefault="00EF2C9D" w:rsidP="00BE73A1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09" w:rsidRDefault="005F4209" w:rsidP="001D7F79">
      <w:pPr>
        <w:spacing w:after="0" w:line="240" w:lineRule="auto"/>
      </w:pPr>
      <w:r>
        <w:separator/>
      </w:r>
    </w:p>
  </w:endnote>
  <w:endnote w:type="continuationSeparator" w:id="0">
    <w:p w:rsidR="005F4209" w:rsidRDefault="005F420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09" w:rsidRDefault="005F4209" w:rsidP="001D7F79">
      <w:pPr>
        <w:spacing w:after="0" w:line="240" w:lineRule="auto"/>
      </w:pPr>
      <w:r>
        <w:separator/>
      </w:r>
    </w:p>
  </w:footnote>
  <w:footnote w:type="continuationSeparator" w:id="0">
    <w:p w:rsidR="005F4209" w:rsidRDefault="005F420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96A6A"/>
    <w:rsid w:val="000C1074"/>
    <w:rsid w:val="00111DFA"/>
    <w:rsid w:val="001139AD"/>
    <w:rsid w:val="0012179E"/>
    <w:rsid w:val="00126A29"/>
    <w:rsid w:val="0016641E"/>
    <w:rsid w:val="00191B18"/>
    <w:rsid w:val="001B272D"/>
    <w:rsid w:val="001D5804"/>
    <w:rsid w:val="001D7F79"/>
    <w:rsid w:val="002726C7"/>
    <w:rsid w:val="002E0289"/>
    <w:rsid w:val="003126A9"/>
    <w:rsid w:val="003A369F"/>
    <w:rsid w:val="0045650F"/>
    <w:rsid w:val="004D76B6"/>
    <w:rsid w:val="00506DA3"/>
    <w:rsid w:val="00546B90"/>
    <w:rsid w:val="0055671E"/>
    <w:rsid w:val="005B38F9"/>
    <w:rsid w:val="005F4209"/>
    <w:rsid w:val="006845E6"/>
    <w:rsid w:val="00684D37"/>
    <w:rsid w:val="006A0346"/>
    <w:rsid w:val="006E2D41"/>
    <w:rsid w:val="006E5F82"/>
    <w:rsid w:val="00706979"/>
    <w:rsid w:val="007579F8"/>
    <w:rsid w:val="00760D07"/>
    <w:rsid w:val="00780D55"/>
    <w:rsid w:val="00783A6C"/>
    <w:rsid w:val="00863858"/>
    <w:rsid w:val="008E0AAA"/>
    <w:rsid w:val="008F252E"/>
    <w:rsid w:val="00974CD4"/>
    <w:rsid w:val="00990AA2"/>
    <w:rsid w:val="009F7618"/>
    <w:rsid w:val="00AA6974"/>
    <w:rsid w:val="00B32F6A"/>
    <w:rsid w:val="00BE73A1"/>
    <w:rsid w:val="00C72138"/>
    <w:rsid w:val="00C91559"/>
    <w:rsid w:val="00CA7054"/>
    <w:rsid w:val="00CC3283"/>
    <w:rsid w:val="00CD79FC"/>
    <w:rsid w:val="00DD0EA2"/>
    <w:rsid w:val="00E12336"/>
    <w:rsid w:val="00EF2C9D"/>
    <w:rsid w:val="00F249AD"/>
    <w:rsid w:val="00F36336"/>
    <w:rsid w:val="00F46039"/>
    <w:rsid w:val="00F77EB7"/>
    <w:rsid w:val="00F90A2E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BORREGO CUESTA</dc:creator>
  <cp:keywords/>
  <dc:description/>
  <cp:lastModifiedBy>Alicia</cp:lastModifiedBy>
  <cp:revision>3</cp:revision>
  <dcterms:created xsi:type="dcterms:W3CDTF">2019-04-30T07:48:00Z</dcterms:created>
  <dcterms:modified xsi:type="dcterms:W3CDTF">2019-05-06T19:29:00Z</dcterms:modified>
</cp:coreProperties>
</file>